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6FF83D2" w:rsidR="001E0A28"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3GPP TSG-RAN WG4 Meeting # </w:t>
      </w:r>
      <w:r w:rsidR="001128E7" w:rsidRPr="00B2691A">
        <w:rPr>
          <w:rFonts w:ascii="Arial" w:eastAsiaTheme="minorEastAsia" w:hAnsi="Arial" w:cs="Arial"/>
          <w:b/>
          <w:sz w:val="24"/>
          <w:szCs w:val="24"/>
          <w:lang w:val="en-US" w:eastAsia="zh-CN"/>
        </w:rPr>
        <w:t>10</w:t>
      </w:r>
      <w:r w:rsidR="00B2691A" w:rsidRPr="00B2691A">
        <w:rPr>
          <w:rFonts w:ascii="Arial" w:eastAsiaTheme="minorEastAsia" w:hAnsi="Arial" w:cs="Arial"/>
          <w:b/>
          <w:sz w:val="24"/>
          <w:szCs w:val="24"/>
          <w:lang w:val="en-US" w:eastAsia="zh-CN"/>
        </w:rPr>
        <w:t>3</w:t>
      </w:r>
      <w:r w:rsidR="003F3A2F" w:rsidRPr="00B2691A">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B953C3" w:rsidRPr="00B953C3">
        <w:rPr>
          <w:rFonts w:ascii="Arial" w:eastAsiaTheme="minorEastAsia" w:hAnsi="Arial" w:cs="Arial"/>
          <w:b/>
          <w:sz w:val="24"/>
          <w:szCs w:val="24"/>
          <w:lang w:val="en-US" w:eastAsia="zh-CN"/>
        </w:rPr>
        <w:t>R4-2210095</w:t>
      </w:r>
    </w:p>
    <w:p w14:paraId="0E0F466F" w14:textId="4729E996"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B2691A">
        <w:rPr>
          <w:rFonts w:ascii="Arial" w:eastAsiaTheme="minorEastAsia" w:hAnsi="Arial" w:cs="Arial"/>
          <w:b/>
          <w:sz w:val="24"/>
          <w:szCs w:val="24"/>
          <w:lang w:val="en-US" w:eastAsia="zh-CN"/>
        </w:rPr>
        <w:t>May 09 - 20</w:t>
      </w:r>
      <w:r w:rsidR="00442337" w:rsidRPr="00B2691A">
        <w:rPr>
          <w:rFonts w:ascii="Arial" w:hAnsi="Arial"/>
          <w:b/>
          <w:sz w:val="24"/>
          <w:szCs w:val="24"/>
          <w:lang w:val="en-US" w:eastAsia="zh-CN"/>
        </w:rPr>
        <w:t>, 202</w:t>
      </w:r>
      <w:r w:rsidR="000D19DE" w:rsidRPr="00B2691A">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237CF7F9"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B2691A">
        <w:rPr>
          <w:rFonts w:ascii="Arial" w:eastAsiaTheme="minorEastAsia" w:hAnsi="Arial" w:cs="Arial"/>
          <w:color w:val="000000"/>
          <w:sz w:val="22"/>
          <w:lang w:val="en-US" w:eastAsia="zh-CN"/>
        </w:rPr>
        <w:t>9.20.1.4</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4FB3E1B6" w:rsidR="00915D73" w:rsidRPr="00403918" w:rsidRDefault="00915D73" w:rsidP="00915D73">
      <w:pPr>
        <w:spacing w:after="120"/>
        <w:ind w:left="1985" w:hanging="1985"/>
        <w:rPr>
          <w:rFonts w:ascii="Arial" w:eastAsiaTheme="minorEastAsia" w:hAnsi="Arial" w:cs="Arial"/>
          <w:color w:val="000000"/>
          <w:sz w:val="22"/>
          <w:lang w:val="en-US"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2B1C7B" w:rsidRPr="002B1C7B">
        <w:rPr>
          <w:rFonts w:ascii="Arial" w:eastAsiaTheme="minorEastAsia" w:hAnsi="Arial" w:cs="Arial"/>
          <w:color w:val="000000"/>
          <w:sz w:val="22"/>
          <w:lang w:val="en-US" w:eastAsia="zh-CN"/>
        </w:rPr>
        <w:t>Additional path measurement and RRM core requirement</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763E3774" w:rsidR="00AE7BAF" w:rsidRDefault="00915D73" w:rsidP="00635192">
      <w:pPr>
        <w:pStyle w:val="Heading1"/>
        <w:rPr>
          <w:lang w:val="en-US"/>
        </w:rPr>
      </w:pPr>
      <w:r w:rsidRPr="00403918">
        <w:rPr>
          <w:lang w:val="en-US"/>
        </w:rPr>
        <w:t>Introduction</w:t>
      </w:r>
    </w:p>
    <w:p w14:paraId="461FCCBC" w14:textId="5264E817" w:rsidR="005C22C3" w:rsidRDefault="005C22C3" w:rsidP="008A11A8">
      <w:pPr>
        <w:rPr>
          <w:sz w:val="22"/>
          <w:szCs w:val="22"/>
        </w:rPr>
      </w:pPr>
      <w:r w:rsidRPr="005C22C3">
        <w:rPr>
          <w:sz w:val="22"/>
          <w:szCs w:val="22"/>
          <w:lang w:val="en-US"/>
        </w:rPr>
        <w:t xml:space="preserve">During the core part of the </w:t>
      </w:r>
      <w:r w:rsidR="000B6BF1">
        <w:rPr>
          <w:sz w:val="22"/>
          <w:szCs w:val="22"/>
          <w:lang w:val="en-US"/>
        </w:rPr>
        <w:t>WI</w:t>
      </w:r>
      <w:r w:rsidRPr="005C22C3">
        <w:rPr>
          <w:sz w:val="22"/>
          <w:szCs w:val="22"/>
          <w:lang w:val="en-US"/>
        </w:rPr>
        <w:t>,</w:t>
      </w:r>
      <w:r w:rsidR="008E4F90">
        <w:rPr>
          <w:sz w:val="22"/>
          <w:szCs w:val="22"/>
          <w:lang w:val="en-US"/>
        </w:rPr>
        <w:t xml:space="preserve"> most of the</w:t>
      </w:r>
      <w:r w:rsidRPr="005C22C3">
        <w:rPr>
          <w:sz w:val="22"/>
          <w:szCs w:val="22"/>
          <w:lang w:val="en-US"/>
        </w:rPr>
        <w:t xml:space="preserve"> issues related to NR positioning enhancements and their impact on RRM core requirement were </w:t>
      </w:r>
      <w:r w:rsidR="00432965">
        <w:rPr>
          <w:sz w:val="22"/>
          <w:szCs w:val="22"/>
          <w:lang w:val="en-US"/>
        </w:rPr>
        <w:t>addressed</w:t>
      </w:r>
      <w:r w:rsidRPr="005C22C3">
        <w:rPr>
          <w:sz w:val="22"/>
          <w:szCs w:val="22"/>
          <w:lang w:val="en-US"/>
        </w:rPr>
        <w:t xml:space="preserve">. </w:t>
      </w:r>
      <w:r w:rsidR="008E4F90">
        <w:rPr>
          <w:sz w:val="22"/>
          <w:szCs w:val="22"/>
          <w:lang w:val="en-US"/>
        </w:rPr>
        <w:t>I</w:t>
      </w:r>
      <w:r w:rsidR="008E4F90" w:rsidRPr="005C22C3">
        <w:rPr>
          <w:sz w:val="22"/>
          <w:szCs w:val="22"/>
          <w:lang w:val="en-US"/>
        </w:rPr>
        <w:t>mpact of additional path</w:t>
      </w:r>
      <w:r w:rsidR="00432965">
        <w:rPr>
          <w:sz w:val="22"/>
          <w:szCs w:val="22"/>
          <w:lang w:val="en-US"/>
        </w:rPr>
        <w:t>s</w:t>
      </w:r>
      <w:r w:rsidR="008E4F90" w:rsidRPr="005C22C3">
        <w:rPr>
          <w:sz w:val="22"/>
          <w:szCs w:val="22"/>
          <w:lang w:val="en-US"/>
        </w:rPr>
        <w:t xml:space="preserve"> measurement on RRM </w:t>
      </w:r>
      <w:r w:rsidR="00432965">
        <w:rPr>
          <w:sz w:val="22"/>
          <w:szCs w:val="22"/>
          <w:lang w:val="en-US"/>
        </w:rPr>
        <w:t xml:space="preserve">core </w:t>
      </w:r>
      <w:r w:rsidR="008E4F90" w:rsidRPr="005C22C3">
        <w:rPr>
          <w:sz w:val="22"/>
          <w:szCs w:val="22"/>
          <w:lang w:val="en-US"/>
        </w:rPr>
        <w:t xml:space="preserve">requirement </w:t>
      </w:r>
      <w:r w:rsidR="008E4F90">
        <w:rPr>
          <w:sz w:val="22"/>
          <w:szCs w:val="22"/>
          <w:lang w:val="en-US"/>
        </w:rPr>
        <w:t xml:space="preserve">has not </w:t>
      </w:r>
      <w:r w:rsidR="0023432D">
        <w:rPr>
          <w:sz w:val="22"/>
          <w:szCs w:val="22"/>
          <w:lang w:val="en-US"/>
        </w:rPr>
        <w:t xml:space="preserve">yet </w:t>
      </w:r>
      <w:r w:rsidR="008E4F90">
        <w:rPr>
          <w:sz w:val="22"/>
          <w:szCs w:val="22"/>
          <w:lang w:val="en-US"/>
        </w:rPr>
        <w:t>been discussed in RAN4</w:t>
      </w:r>
      <w:r w:rsidR="008E4F90" w:rsidRPr="005C22C3">
        <w:rPr>
          <w:sz w:val="22"/>
          <w:szCs w:val="22"/>
          <w:lang w:val="en-US"/>
        </w:rPr>
        <w:t>.</w:t>
      </w:r>
      <w:r w:rsidR="0023432D">
        <w:rPr>
          <w:sz w:val="22"/>
          <w:szCs w:val="22"/>
          <w:lang w:val="en-US"/>
        </w:rPr>
        <w:t xml:space="preserve"> </w:t>
      </w:r>
      <w:r w:rsidRPr="005C22C3">
        <w:rPr>
          <w:sz w:val="22"/>
          <w:szCs w:val="22"/>
        </w:rPr>
        <w:t xml:space="preserve">In this contribution </w:t>
      </w:r>
      <w:r w:rsidR="0023432D">
        <w:rPr>
          <w:sz w:val="22"/>
          <w:szCs w:val="22"/>
        </w:rPr>
        <w:t xml:space="preserve">we </w:t>
      </w:r>
      <w:r w:rsidR="00C229CF">
        <w:rPr>
          <w:sz w:val="22"/>
          <w:szCs w:val="22"/>
        </w:rPr>
        <w:t>discuss</w:t>
      </w:r>
      <w:r w:rsidRPr="005C22C3">
        <w:rPr>
          <w:sz w:val="22"/>
          <w:szCs w:val="22"/>
        </w:rPr>
        <w:t xml:space="preserve"> impact of additional path reporting on RRM core requirement. </w:t>
      </w:r>
    </w:p>
    <w:p w14:paraId="045110EA" w14:textId="23FF94B5" w:rsidR="008E4F90" w:rsidRDefault="008E4F90" w:rsidP="008E4F90">
      <w:pPr>
        <w:pStyle w:val="Heading1"/>
      </w:pPr>
      <w:r>
        <w:t>Discussion</w:t>
      </w:r>
    </w:p>
    <w:p w14:paraId="0DD06C60" w14:textId="1D875DA6" w:rsidR="00FF6C30" w:rsidRDefault="008E4F90" w:rsidP="00FF6C30">
      <w:pPr>
        <w:rPr>
          <w:sz w:val="22"/>
          <w:szCs w:val="22"/>
          <w:lang w:val="en-US"/>
        </w:rPr>
      </w:pPr>
      <w:r w:rsidRPr="0023432D">
        <w:rPr>
          <w:sz w:val="22"/>
          <w:szCs w:val="22"/>
          <w:lang w:val="en-US"/>
        </w:rPr>
        <w:t>One of the objectives of Rel. 17 NR positioning is to enhance the achievable positioning accuracy of the supported positioning methods. In line with the objective, measurement reporting of additional paths has been introduced by RAN1. In comparison to the legacy Rel. 16 UEs that can support measurement reporting of up to 2 additional paths [</w:t>
      </w:r>
      <w:r w:rsidR="00432965">
        <w:rPr>
          <w:sz w:val="22"/>
          <w:szCs w:val="22"/>
          <w:lang w:val="en-US"/>
        </w:rPr>
        <w:t>1</w:t>
      </w:r>
      <w:r w:rsidRPr="0023432D">
        <w:rPr>
          <w:sz w:val="22"/>
          <w:szCs w:val="22"/>
          <w:lang w:val="en-US"/>
        </w:rPr>
        <w:t xml:space="preserve">], based on RAN1 agreement on multipath reporting enhancements, Rel. 17 UE depending on its capability can report measurements of up to 8 additional paths. </w:t>
      </w:r>
    </w:p>
    <w:p w14:paraId="0370203B" w14:textId="267B0857" w:rsidR="00E34052" w:rsidRDefault="00E34052" w:rsidP="0023432D">
      <w:pPr>
        <w:rPr>
          <w:sz w:val="22"/>
          <w:szCs w:val="22"/>
          <w:lang w:val="en-US"/>
        </w:rPr>
      </w:pPr>
      <w:r>
        <w:rPr>
          <w:sz w:val="22"/>
          <w:szCs w:val="22"/>
          <w:lang w:val="en-US"/>
        </w:rPr>
        <w:t xml:space="preserve">During core part of the WI, measurement delay requirement for RRC_CONNECTED (gap-based and gap-less) and RRC_INACTIVE states has been defined. </w:t>
      </w:r>
      <w:r w:rsidR="00B57686">
        <w:rPr>
          <w:sz w:val="22"/>
          <w:szCs w:val="22"/>
          <w:lang w:val="en-US"/>
        </w:rPr>
        <w:t>Based on the RAN1 agreement, UE capable of supporting additional path measurement</w:t>
      </w:r>
      <w:r w:rsidR="0023432D">
        <w:rPr>
          <w:sz w:val="22"/>
          <w:szCs w:val="22"/>
          <w:lang w:val="en-US"/>
        </w:rPr>
        <w:t xml:space="preserve"> can </w:t>
      </w:r>
      <w:r w:rsidR="00B57686">
        <w:rPr>
          <w:sz w:val="22"/>
          <w:szCs w:val="22"/>
          <w:lang w:val="en-US"/>
        </w:rPr>
        <w:t xml:space="preserve">be </w:t>
      </w:r>
      <w:r w:rsidR="0023432D">
        <w:rPr>
          <w:sz w:val="22"/>
          <w:szCs w:val="22"/>
          <w:lang w:val="en-US"/>
        </w:rPr>
        <w:t>configure</w:t>
      </w:r>
      <w:r w:rsidR="00B57686">
        <w:rPr>
          <w:sz w:val="22"/>
          <w:szCs w:val="22"/>
          <w:lang w:val="en-US"/>
        </w:rPr>
        <w:t xml:space="preserve">d by the network </w:t>
      </w:r>
      <w:r w:rsidR="0023432D">
        <w:rPr>
          <w:sz w:val="22"/>
          <w:szCs w:val="22"/>
          <w:lang w:val="en-US"/>
        </w:rPr>
        <w:t xml:space="preserve">to report measurement of up to 8 additional paths for RSTD, UE RxTx and DL PRS-RSRPP measurements. </w:t>
      </w:r>
      <w:r>
        <w:rPr>
          <w:sz w:val="22"/>
          <w:szCs w:val="22"/>
          <w:lang w:val="en-US"/>
        </w:rPr>
        <w:t>Since UE capability reporting is irrespective of the RRC state it is in, in our view the additional path measurement reporting shall apply to PRS measurement in both RRC_CONNECTED and RRC_INACTIVE states.</w:t>
      </w:r>
    </w:p>
    <w:p w14:paraId="58FBC812" w14:textId="0026E8CF" w:rsidR="002E1F0E" w:rsidRDefault="002E1F0E" w:rsidP="0023432D">
      <w:pPr>
        <w:rPr>
          <w:sz w:val="22"/>
          <w:szCs w:val="22"/>
          <w:lang w:val="en-US"/>
        </w:rPr>
      </w:pPr>
      <w:r w:rsidRPr="00F760F9">
        <w:rPr>
          <w:b/>
          <w:bCs/>
          <w:sz w:val="22"/>
          <w:szCs w:val="22"/>
          <w:u w:val="single"/>
          <w:lang w:val="en-US"/>
        </w:rPr>
        <w:t xml:space="preserve">Proposal </w:t>
      </w:r>
      <w:r w:rsidRPr="786BCAAB">
        <w:rPr>
          <w:b/>
          <w:bCs/>
          <w:sz w:val="22"/>
          <w:szCs w:val="22"/>
          <w:u w:val="single"/>
          <w:lang w:val="en-US"/>
        </w:rPr>
        <w:t>#</w:t>
      </w:r>
      <w:r w:rsidR="00432965">
        <w:rPr>
          <w:b/>
          <w:bCs/>
          <w:sz w:val="22"/>
          <w:szCs w:val="22"/>
          <w:u w:val="single"/>
          <w:lang w:val="en-US"/>
        </w:rPr>
        <w:t>1</w:t>
      </w:r>
      <w:r>
        <w:rPr>
          <w:sz w:val="22"/>
          <w:szCs w:val="22"/>
          <w:lang w:val="en-US"/>
        </w:rPr>
        <w:t>: Additional path measurement and reporting applies to PRS measurement in RRC_CONNECTED and RRC_INACTIVE states.</w:t>
      </w:r>
    </w:p>
    <w:p w14:paraId="36566DAE" w14:textId="4FDDDBE3" w:rsidR="00994904" w:rsidRDefault="00D526CB" w:rsidP="00E6682A">
      <w:pPr>
        <w:rPr>
          <w:sz w:val="22"/>
          <w:szCs w:val="22"/>
          <w:lang w:val="en-US"/>
        </w:rPr>
      </w:pPr>
      <w:r>
        <w:rPr>
          <w:sz w:val="22"/>
          <w:szCs w:val="22"/>
          <w:lang w:val="en-US"/>
        </w:rPr>
        <w:t>Even though UE is expected to measure on additional paths</w:t>
      </w:r>
      <w:r w:rsidR="00F760F9">
        <w:rPr>
          <w:sz w:val="22"/>
          <w:szCs w:val="22"/>
          <w:lang w:val="en-US"/>
        </w:rPr>
        <w:t xml:space="preserve"> when configured to report measurement </w:t>
      </w:r>
      <w:r w:rsidR="00E6682A">
        <w:rPr>
          <w:sz w:val="22"/>
          <w:szCs w:val="22"/>
          <w:lang w:val="en-US"/>
        </w:rPr>
        <w:t xml:space="preserve">of </w:t>
      </w:r>
      <w:r w:rsidR="00F760F9">
        <w:rPr>
          <w:sz w:val="22"/>
          <w:szCs w:val="22"/>
          <w:lang w:val="en-US"/>
        </w:rPr>
        <w:t>up to 8 additional paths</w:t>
      </w:r>
      <w:r>
        <w:rPr>
          <w:sz w:val="22"/>
          <w:szCs w:val="22"/>
          <w:lang w:val="en-US"/>
        </w:rPr>
        <w:t xml:space="preserve">, </w:t>
      </w:r>
      <w:r w:rsidR="00F760F9">
        <w:rPr>
          <w:sz w:val="22"/>
          <w:szCs w:val="22"/>
          <w:lang w:val="en-US"/>
        </w:rPr>
        <w:t xml:space="preserve">UE can do so within the measurement period </w:t>
      </w:r>
      <w:r w:rsidR="00E6682A">
        <w:rPr>
          <w:sz w:val="22"/>
          <w:szCs w:val="22"/>
          <w:lang w:val="en-US"/>
        </w:rPr>
        <w:t>defined</w:t>
      </w:r>
      <w:r w:rsidR="00F760F9">
        <w:rPr>
          <w:sz w:val="22"/>
          <w:szCs w:val="22"/>
          <w:lang w:val="en-US"/>
        </w:rPr>
        <w:t xml:space="preserve"> for RSTD, UE RxTx and DL PRS-RSRPP measurements.</w:t>
      </w:r>
      <w:r w:rsidR="00994904">
        <w:rPr>
          <w:sz w:val="22"/>
          <w:szCs w:val="22"/>
          <w:lang w:val="en-US"/>
        </w:rPr>
        <w:t xml:space="preserve"> Therefore, there is no impact on RRM core requirement when the UE is configured to perform measurements on up to 8 additional paths</w:t>
      </w:r>
      <w:r w:rsidR="00E6682A">
        <w:rPr>
          <w:sz w:val="22"/>
          <w:szCs w:val="22"/>
          <w:lang w:val="en-US"/>
        </w:rPr>
        <w:t xml:space="preserve"> in RRC_CONNECTED and RRC_INACTIVE states. </w:t>
      </w:r>
      <w:r w:rsidR="00994904">
        <w:rPr>
          <w:sz w:val="22"/>
          <w:szCs w:val="22"/>
          <w:lang w:val="en-US"/>
        </w:rPr>
        <w:t xml:space="preserve"> </w:t>
      </w:r>
    </w:p>
    <w:p w14:paraId="0A22D8FE" w14:textId="7A42F212" w:rsidR="00994904" w:rsidRDefault="00FF6C30" w:rsidP="0023432D">
      <w:pPr>
        <w:rPr>
          <w:sz w:val="22"/>
          <w:szCs w:val="22"/>
          <w:lang w:val="en-US"/>
        </w:rPr>
      </w:pPr>
      <w:r w:rsidRPr="00FF6C30">
        <w:rPr>
          <w:b/>
          <w:bCs/>
          <w:sz w:val="22"/>
          <w:szCs w:val="22"/>
          <w:u w:val="single"/>
          <w:lang w:val="en-US"/>
        </w:rPr>
        <w:t xml:space="preserve">Proposal </w:t>
      </w:r>
      <w:r w:rsidRPr="786BCAAB">
        <w:rPr>
          <w:b/>
          <w:bCs/>
          <w:sz w:val="22"/>
          <w:szCs w:val="22"/>
          <w:u w:val="single"/>
          <w:lang w:val="en-US"/>
        </w:rPr>
        <w:t>#</w:t>
      </w:r>
      <w:r w:rsidR="00432965">
        <w:rPr>
          <w:b/>
          <w:bCs/>
          <w:sz w:val="22"/>
          <w:szCs w:val="22"/>
          <w:u w:val="single"/>
          <w:lang w:val="en-US"/>
        </w:rPr>
        <w:t>2</w:t>
      </w:r>
      <w:r>
        <w:rPr>
          <w:sz w:val="22"/>
          <w:szCs w:val="22"/>
          <w:lang w:val="en-US"/>
        </w:rPr>
        <w:t>: There is no impact on RRM core requirement due to additional path measurement.</w:t>
      </w:r>
    </w:p>
    <w:p w14:paraId="4EB903C3" w14:textId="28FDA9D2" w:rsidR="00D02432" w:rsidRDefault="008E0DA7" w:rsidP="0023432D">
      <w:pPr>
        <w:rPr>
          <w:sz w:val="22"/>
          <w:szCs w:val="22"/>
          <w:lang w:val="en-US"/>
        </w:rPr>
      </w:pPr>
      <w:r>
        <w:rPr>
          <w:sz w:val="22"/>
          <w:szCs w:val="22"/>
          <w:lang w:val="en-US"/>
        </w:rPr>
        <w:t xml:space="preserve">During core part of the WI, it has been agreed to support latency </w:t>
      </w:r>
      <w:r w:rsidR="0054173B">
        <w:rPr>
          <w:sz w:val="22"/>
          <w:szCs w:val="22"/>
          <w:lang w:val="en-US"/>
        </w:rPr>
        <w:t xml:space="preserve">reduced </w:t>
      </w:r>
      <w:r>
        <w:rPr>
          <w:sz w:val="22"/>
          <w:szCs w:val="22"/>
          <w:lang w:val="en-US"/>
        </w:rPr>
        <w:t>positioning</w:t>
      </w:r>
      <w:r w:rsidR="0054173B">
        <w:rPr>
          <w:sz w:val="22"/>
          <w:szCs w:val="22"/>
          <w:lang w:val="en-US"/>
        </w:rPr>
        <w:t xml:space="preserve"> in RRC_CONNECTED and RRC_INACTIVE states</w:t>
      </w:r>
      <w:r>
        <w:rPr>
          <w:sz w:val="22"/>
          <w:szCs w:val="22"/>
          <w:lang w:val="en-US"/>
        </w:rPr>
        <w:t xml:space="preserve">. </w:t>
      </w:r>
      <w:r w:rsidR="00472B27">
        <w:rPr>
          <w:sz w:val="22"/>
          <w:szCs w:val="22"/>
          <w:lang w:val="en-US"/>
        </w:rPr>
        <w:t>In line with the agreement, m</w:t>
      </w:r>
      <w:r>
        <w:rPr>
          <w:sz w:val="22"/>
          <w:szCs w:val="22"/>
          <w:lang w:val="en-US"/>
        </w:rPr>
        <w:t xml:space="preserve">easurement period requirement </w:t>
      </w:r>
      <w:r w:rsidR="00472B27">
        <w:rPr>
          <w:sz w:val="22"/>
          <w:szCs w:val="22"/>
          <w:lang w:val="en-US"/>
        </w:rPr>
        <w:t xml:space="preserve">for UE supporting reduced latency </w:t>
      </w:r>
      <w:r>
        <w:rPr>
          <w:sz w:val="22"/>
          <w:szCs w:val="22"/>
          <w:lang w:val="en-US"/>
        </w:rPr>
        <w:t>RSTD, UE RxTx, and DL PRS-RSRPP measurement</w:t>
      </w:r>
      <w:r w:rsidR="00472B27">
        <w:rPr>
          <w:sz w:val="22"/>
          <w:szCs w:val="22"/>
          <w:lang w:val="en-US"/>
        </w:rPr>
        <w:t xml:space="preserve">s has been defined. </w:t>
      </w:r>
      <w:proofErr w:type="gramStart"/>
      <w:r w:rsidR="00472B27">
        <w:rPr>
          <w:sz w:val="22"/>
          <w:szCs w:val="22"/>
          <w:lang w:val="en-US"/>
        </w:rPr>
        <w:t>Similar to</w:t>
      </w:r>
      <w:proofErr w:type="gramEnd"/>
      <w:r w:rsidR="00472B27">
        <w:rPr>
          <w:sz w:val="22"/>
          <w:szCs w:val="22"/>
          <w:lang w:val="en-US"/>
        </w:rPr>
        <w:t xml:space="preserve"> PRS measurement without latency reduction, additional path measurement and reporting shall also be applied to </w:t>
      </w:r>
      <w:r w:rsidR="0054173B">
        <w:rPr>
          <w:sz w:val="22"/>
          <w:szCs w:val="22"/>
          <w:lang w:val="en-US"/>
        </w:rPr>
        <w:t xml:space="preserve">UEs supporting </w:t>
      </w:r>
      <w:r w:rsidR="00472B27">
        <w:rPr>
          <w:sz w:val="22"/>
          <w:szCs w:val="22"/>
          <w:lang w:val="en-US"/>
        </w:rPr>
        <w:t>latency reduced positioning</w:t>
      </w:r>
      <w:r w:rsidR="003A5CFF">
        <w:rPr>
          <w:sz w:val="22"/>
          <w:szCs w:val="22"/>
          <w:lang w:val="en-US"/>
        </w:rPr>
        <w:t xml:space="preserve"> without any impact on RRC core requirement.</w:t>
      </w:r>
    </w:p>
    <w:p w14:paraId="778443E6" w14:textId="09AE73B2" w:rsidR="00472B27" w:rsidRDefault="00472B27" w:rsidP="0023432D">
      <w:pPr>
        <w:rPr>
          <w:sz w:val="22"/>
          <w:szCs w:val="22"/>
          <w:lang w:val="en-US"/>
        </w:rPr>
      </w:pPr>
      <w:r w:rsidRPr="00472B27">
        <w:rPr>
          <w:b/>
          <w:bCs/>
          <w:sz w:val="22"/>
          <w:szCs w:val="22"/>
          <w:u w:val="single"/>
          <w:lang w:val="en-US"/>
        </w:rPr>
        <w:t xml:space="preserve">Proposal </w:t>
      </w:r>
      <w:r w:rsidRPr="786BCAAB">
        <w:rPr>
          <w:b/>
          <w:bCs/>
          <w:sz w:val="22"/>
          <w:szCs w:val="22"/>
          <w:u w:val="single"/>
          <w:lang w:val="en-US"/>
        </w:rPr>
        <w:t>#</w:t>
      </w:r>
      <w:r w:rsidR="00432965">
        <w:rPr>
          <w:b/>
          <w:bCs/>
          <w:sz w:val="22"/>
          <w:szCs w:val="22"/>
          <w:u w:val="single"/>
          <w:lang w:val="en-US"/>
        </w:rPr>
        <w:t>3</w:t>
      </w:r>
      <w:r>
        <w:rPr>
          <w:sz w:val="22"/>
          <w:szCs w:val="22"/>
          <w:lang w:val="en-US"/>
        </w:rPr>
        <w:t>: Additional path measurement and reporting applies to latency reduced PRS measurement.</w:t>
      </w:r>
    </w:p>
    <w:p w14:paraId="1EF8BB7F" w14:textId="77777777" w:rsidR="008E4F90" w:rsidRPr="0023432D" w:rsidRDefault="008E4F90" w:rsidP="008E4F90">
      <w:pPr>
        <w:rPr>
          <w:sz w:val="22"/>
          <w:szCs w:val="22"/>
          <w:lang w:val="en-US"/>
        </w:rPr>
      </w:pPr>
    </w:p>
    <w:p w14:paraId="609286E5" w14:textId="6E20E7A5" w:rsidR="00E80B52" w:rsidRDefault="00C53B74" w:rsidP="00805BE8">
      <w:pPr>
        <w:pStyle w:val="Heading1"/>
        <w:rPr>
          <w:lang w:val="en-US" w:eastAsia="ja-JP"/>
        </w:rPr>
      </w:pPr>
      <w:r>
        <w:rPr>
          <w:lang w:val="en-US" w:eastAsia="ja-JP"/>
        </w:rPr>
        <w:lastRenderedPageBreak/>
        <w:t>Summary</w:t>
      </w:r>
    </w:p>
    <w:p w14:paraId="5EB575F1" w14:textId="5478AC19" w:rsidR="00166D75" w:rsidRDefault="00432965" w:rsidP="007D3837">
      <w:pPr>
        <w:rPr>
          <w:lang w:val="en-US" w:eastAsia="ja-JP"/>
        </w:rPr>
      </w:pPr>
      <w:r>
        <w:rPr>
          <w:lang w:val="en-US" w:eastAsia="ja-JP"/>
        </w:rPr>
        <w:t>In this paper additional path measurement for enhanced positioning is discussed</w:t>
      </w:r>
      <w:r w:rsidR="00ED4F5C">
        <w:rPr>
          <w:lang w:val="en-US" w:eastAsia="ja-JP"/>
        </w:rPr>
        <w:t>.</w:t>
      </w:r>
      <w:r>
        <w:rPr>
          <w:lang w:val="en-US" w:eastAsia="ja-JP"/>
        </w:rPr>
        <w:t xml:space="preserve"> Based on the discussion following proposal are made:</w:t>
      </w:r>
    </w:p>
    <w:p w14:paraId="24BBF0D2" w14:textId="473E4AEA" w:rsidR="00432965" w:rsidRDefault="00432965" w:rsidP="00432965">
      <w:r w:rsidRPr="00F760F9">
        <w:rPr>
          <w:b/>
          <w:bCs/>
          <w:sz w:val="22"/>
          <w:szCs w:val="22"/>
          <w:u w:val="single"/>
          <w:lang w:val="en-US"/>
        </w:rPr>
        <w:t xml:space="preserve">Proposal </w:t>
      </w:r>
      <w:r w:rsidRPr="786BCAAB">
        <w:rPr>
          <w:b/>
          <w:bCs/>
          <w:sz w:val="22"/>
          <w:szCs w:val="22"/>
          <w:u w:val="single"/>
          <w:lang w:val="en-US"/>
        </w:rPr>
        <w:t>#</w:t>
      </w:r>
      <w:r>
        <w:rPr>
          <w:b/>
          <w:bCs/>
          <w:sz w:val="22"/>
          <w:szCs w:val="22"/>
          <w:u w:val="single"/>
          <w:lang w:val="en-US"/>
        </w:rPr>
        <w:t>1</w:t>
      </w:r>
      <w:r>
        <w:rPr>
          <w:sz w:val="22"/>
          <w:szCs w:val="22"/>
          <w:lang w:val="en-US"/>
        </w:rPr>
        <w:t>: Additional path measurement and reporting applies to PRS measurement in RRC_CONNECTED and RRC_INACTIVE states.</w:t>
      </w:r>
    </w:p>
    <w:p w14:paraId="59127BFC" w14:textId="170E2E39" w:rsidR="00432965" w:rsidRDefault="00432965" w:rsidP="00432965">
      <w:r w:rsidRPr="00FF6C30">
        <w:rPr>
          <w:b/>
          <w:bCs/>
          <w:sz w:val="22"/>
          <w:szCs w:val="22"/>
          <w:u w:val="single"/>
          <w:lang w:val="en-US"/>
        </w:rPr>
        <w:t xml:space="preserve">Proposal </w:t>
      </w:r>
      <w:r w:rsidRPr="786BCAAB">
        <w:rPr>
          <w:b/>
          <w:bCs/>
          <w:sz w:val="22"/>
          <w:szCs w:val="22"/>
          <w:u w:val="single"/>
          <w:lang w:val="en-US"/>
        </w:rPr>
        <w:t>#</w:t>
      </w:r>
      <w:r>
        <w:rPr>
          <w:b/>
          <w:bCs/>
          <w:sz w:val="22"/>
          <w:szCs w:val="22"/>
          <w:u w:val="single"/>
          <w:lang w:val="en-US"/>
        </w:rPr>
        <w:t>2</w:t>
      </w:r>
      <w:r>
        <w:rPr>
          <w:sz w:val="22"/>
          <w:szCs w:val="22"/>
          <w:lang w:val="en-US"/>
        </w:rPr>
        <w:t>: There is no impact on RRM core requirement due to additional path measurement.</w:t>
      </w:r>
    </w:p>
    <w:p w14:paraId="6EF96E02" w14:textId="6A1F59B8" w:rsidR="00432965" w:rsidRDefault="00432965" w:rsidP="007D3837">
      <w:pPr>
        <w:rPr>
          <w:sz w:val="22"/>
          <w:szCs w:val="22"/>
          <w:lang w:val="en-US"/>
        </w:rPr>
      </w:pPr>
      <w:r w:rsidRPr="00472B27">
        <w:rPr>
          <w:b/>
          <w:bCs/>
          <w:sz w:val="22"/>
          <w:szCs w:val="22"/>
          <w:u w:val="single"/>
          <w:lang w:val="en-US"/>
        </w:rPr>
        <w:t xml:space="preserve">Proposal </w:t>
      </w:r>
      <w:r w:rsidRPr="786BCAAB">
        <w:rPr>
          <w:b/>
          <w:bCs/>
          <w:sz w:val="22"/>
          <w:szCs w:val="22"/>
          <w:u w:val="single"/>
          <w:lang w:val="en-US"/>
        </w:rPr>
        <w:t>#</w:t>
      </w:r>
      <w:r>
        <w:rPr>
          <w:b/>
          <w:bCs/>
          <w:sz w:val="22"/>
          <w:szCs w:val="22"/>
          <w:u w:val="single"/>
          <w:lang w:val="en-US"/>
        </w:rPr>
        <w:t>3</w:t>
      </w:r>
      <w:r>
        <w:rPr>
          <w:sz w:val="22"/>
          <w:szCs w:val="22"/>
          <w:lang w:val="en-US"/>
        </w:rPr>
        <w:t>: Additional path measurement and reporting applies to latency reduced PRS measurement.</w:t>
      </w:r>
    </w:p>
    <w:p w14:paraId="362EF7CE" w14:textId="77777777" w:rsidR="00432965" w:rsidRPr="007D3837" w:rsidRDefault="00432965" w:rsidP="007D3837">
      <w:pPr>
        <w:rPr>
          <w:lang w:val="en-US" w:eastAsia="ja-JP"/>
        </w:rPr>
      </w:pPr>
    </w:p>
    <w:p w14:paraId="095C7643" w14:textId="2A5AD071" w:rsidR="009B6303" w:rsidRDefault="009B6303" w:rsidP="009B6303">
      <w:pPr>
        <w:pStyle w:val="Heading1"/>
      </w:pPr>
      <w:r>
        <w:t>References</w:t>
      </w:r>
    </w:p>
    <w:p w14:paraId="53693FB2" w14:textId="7F944CB8" w:rsidR="009B6303" w:rsidRPr="009B6303" w:rsidRDefault="00432965" w:rsidP="009B6303">
      <w:pPr>
        <w:rPr>
          <w:lang w:val="en-US"/>
        </w:rPr>
      </w:pPr>
      <w:r>
        <w:rPr>
          <w:lang w:val="en-US"/>
        </w:rPr>
        <w:t xml:space="preserve">[1] </w:t>
      </w:r>
      <w:r w:rsidRPr="005C4421">
        <w:rPr>
          <w:lang w:val="en-US"/>
        </w:rPr>
        <w:t>TS 38.133, ”Requirements for support of radio resource management</w:t>
      </w:r>
      <w:r>
        <w:rPr>
          <w:lang w:val="en-US"/>
        </w:rPr>
        <w:t>”.</w:t>
      </w:r>
    </w:p>
    <w:sectPr w:rsidR="009B6303" w:rsidRPr="009B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76CB0" w14:textId="77777777" w:rsidR="00B82FBE" w:rsidRDefault="00B82FBE">
      <w:r>
        <w:separator/>
      </w:r>
    </w:p>
  </w:endnote>
  <w:endnote w:type="continuationSeparator" w:id="0">
    <w:p w14:paraId="2CB88003" w14:textId="77777777" w:rsidR="00B82FBE" w:rsidRDefault="00B82FBE">
      <w:r>
        <w:continuationSeparator/>
      </w:r>
    </w:p>
  </w:endnote>
  <w:endnote w:type="continuationNotice" w:id="1">
    <w:p w14:paraId="397071BD" w14:textId="77777777" w:rsidR="00B82FBE" w:rsidRDefault="00B82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6608A" w14:textId="77777777" w:rsidR="00B82FBE" w:rsidRDefault="00B82FBE">
      <w:r>
        <w:separator/>
      </w:r>
    </w:p>
  </w:footnote>
  <w:footnote w:type="continuationSeparator" w:id="0">
    <w:p w14:paraId="54656BF7" w14:textId="77777777" w:rsidR="00B82FBE" w:rsidRDefault="00B82FBE">
      <w:r>
        <w:continuationSeparator/>
      </w:r>
    </w:p>
  </w:footnote>
  <w:footnote w:type="continuationNotice" w:id="1">
    <w:p w14:paraId="5BCD9D49" w14:textId="77777777" w:rsidR="00B82FBE" w:rsidRDefault="00B82F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9" w15:restartNumberingAfterBreak="0">
    <w:nsid w:val="3F3C317C"/>
    <w:multiLevelType w:val="hybridMultilevel"/>
    <w:tmpl w:val="C38EB70A"/>
    <w:lvl w:ilvl="0" w:tplc="901E6254">
      <w:start w:val="1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6D5F6C"/>
    <w:multiLevelType w:val="hybridMultilevel"/>
    <w:tmpl w:val="DBC22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698968163">
    <w:abstractNumId w:val="0"/>
  </w:num>
  <w:num w:numId="2" w16cid:durableId="1836459397">
    <w:abstractNumId w:val="6"/>
  </w:num>
  <w:num w:numId="3" w16cid:durableId="798036288">
    <w:abstractNumId w:val="15"/>
  </w:num>
  <w:num w:numId="4" w16cid:durableId="1082877039">
    <w:abstractNumId w:val="12"/>
  </w:num>
  <w:num w:numId="5" w16cid:durableId="1487938776">
    <w:abstractNumId w:val="8"/>
  </w:num>
  <w:num w:numId="6" w16cid:durableId="1768309922">
    <w:abstractNumId w:val="8"/>
  </w:num>
  <w:num w:numId="7" w16cid:durableId="299967088">
    <w:abstractNumId w:val="8"/>
  </w:num>
  <w:num w:numId="8" w16cid:durableId="1458916273">
    <w:abstractNumId w:val="8"/>
  </w:num>
  <w:num w:numId="9" w16cid:durableId="493567010">
    <w:abstractNumId w:val="8"/>
  </w:num>
  <w:num w:numId="10" w16cid:durableId="2003122998">
    <w:abstractNumId w:val="8"/>
  </w:num>
  <w:num w:numId="11" w16cid:durableId="1330408061">
    <w:abstractNumId w:val="8"/>
  </w:num>
  <w:num w:numId="12" w16cid:durableId="1370955237">
    <w:abstractNumId w:val="8"/>
  </w:num>
  <w:num w:numId="13" w16cid:durableId="1365715513">
    <w:abstractNumId w:val="8"/>
  </w:num>
  <w:num w:numId="14" w16cid:durableId="301086377">
    <w:abstractNumId w:val="8"/>
  </w:num>
  <w:num w:numId="15" w16cid:durableId="1023628156">
    <w:abstractNumId w:val="8"/>
  </w:num>
  <w:num w:numId="16" w16cid:durableId="399905900">
    <w:abstractNumId w:val="8"/>
  </w:num>
  <w:num w:numId="17" w16cid:durableId="385644004">
    <w:abstractNumId w:val="5"/>
  </w:num>
  <w:num w:numId="18" w16cid:durableId="1301765888">
    <w:abstractNumId w:val="3"/>
  </w:num>
  <w:num w:numId="19" w16cid:durableId="1386638399">
    <w:abstractNumId w:val="2"/>
  </w:num>
  <w:num w:numId="20" w16cid:durableId="892348840">
    <w:abstractNumId w:val="1"/>
  </w:num>
  <w:num w:numId="21" w16cid:durableId="510071107">
    <w:abstractNumId w:val="8"/>
  </w:num>
  <w:num w:numId="22" w16cid:durableId="702362853">
    <w:abstractNumId w:val="8"/>
  </w:num>
  <w:num w:numId="23" w16cid:durableId="1396928984">
    <w:abstractNumId w:val="7"/>
  </w:num>
  <w:num w:numId="24" w16cid:durableId="1613659605">
    <w:abstractNumId w:val="14"/>
  </w:num>
  <w:num w:numId="25" w16cid:durableId="238029577">
    <w:abstractNumId w:val="11"/>
  </w:num>
  <w:num w:numId="26" w16cid:durableId="1199663870">
    <w:abstractNumId w:val="4"/>
  </w:num>
  <w:num w:numId="27" w16cid:durableId="2100788379">
    <w:abstractNumId w:val="10"/>
  </w:num>
  <w:num w:numId="28" w16cid:durableId="1811315532">
    <w:abstractNumId w:val="13"/>
  </w:num>
  <w:num w:numId="29" w16cid:durableId="1558740718">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2362"/>
    <w:rsid w:val="000353D4"/>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6BF1"/>
    <w:rsid w:val="000C2553"/>
    <w:rsid w:val="000C38C3"/>
    <w:rsid w:val="000C4549"/>
    <w:rsid w:val="000D09FD"/>
    <w:rsid w:val="000D19DE"/>
    <w:rsid w:val="000D44FB"/>
    <w:rsid w:val="000D574B"/>
    <w:rsid w:val="000D6CFC"/>
    <w:rsid w:val="000E4B70"/>
    <w:rsid w:val="000E537B"/>
    <w:rsid w:val="000E57D0"/>
    <w:rsid w:val="000E7858"/>
    <w:rsid w:val="000F39CA"/>
    <w:rsid w:val="00107927"/>
    <w:rsid w:val="00110E26"/>
    <w:rsid w:val="00111321"/>
    <w:rsid w:val="001128E7"/>
    <w:rsid w:val="00117BD6"/>
    <w:rsid w:val="001206C2"/>
    <w:rsid w:val="00121978"/>
    <w:rsid w:val="00123422"/>
    <w:rsid w:val="00124B6A"/>
    <w:rsid w:val="0013339D"/>
    <w:rsid w:val="00136D4C"/>
    <w:rsid w:val="00142538"/>
    <w:rsid w:val="00142BB9"/>
    <w:rsid w:val="00144F96"/>
    <w:rsid w:val="00151EAC"/>
    <w:rsid w:val="00153528"/>
    <w:rsid w:val="00154E68"/>
    <w:rsid w:val="00162548"/>
    <w:rsid w:val="00166D75"/>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432D"/>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968"/>
    <w:rsid w:val="002A4CD0"/>
    <w:rsid w:val="002A7DA6"/>
    <w:rsid w:val="002B1C7B"/>
    <w:rsid w:val="002B516C"/>
    <w:rsid w:val="002B5E1D"/>
    <w:rsid w:val="002B60C1"/>
    <w:rsid w:val="002C4B52"/>
    <w:rsid w:val="002D03E5"/>
    <w:rsid w:val="002D36EB"/>
    <w:rsid w:val="002D6BDF"/>
    <w:rsid w:val="002E1F0E"/>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3409"/>
    <w:rsid w:val="003770F6"/>
    <w:rsid w:val="00383E37"/>
    <w:rsid w:val="00393042"/>
    <w:rsid w:val="00394AD5"/>
    <w:rsid w:val="0039642D"/>
    <w:rsid w:val="003A2E40"/>
    <w:rsid w:val="003A5CFF"/>
    <w:rsid w:val="003B0158"/>
    <w:rsid w:val="003B40B6"/>
    <w:rsid w:val="003B56DB"/>
    <w:rsid w:val="003B755E"/>
    <w:rsid w:val="003C228E"/>
    <w:rsid w:val="003C51E7"/>
    <w:rsid w:val="003C6893"/>
    <w:rsid w:val="003C6DE2"/>
    <w:rsid w:val="003D05D7"/>
    <w:rsid w:val="003D1EFD"/>
    <w:rsid w:val="003D28BF"/>
    <w:rsid w:val="003D4215"/>
    <w:rsid w:val="003D4C47"/>
    <w:rsid w:val="003D7719"/>
    <w:rsid w:val="003E40EE"/>
    <w:rsid w:val="003F1C1B"/>
    <w:rsid w:val="003F3A2F"/>
    <w:rsid w:val="003F512B"/>
    <w:rsid w:val="003F6FAB"/>
    <w:rsid w:val="00401144"/>
    <w:rsid w:val="00403918"/>
    <w:rsid w:val="00404831"/>
    <w:rsid w:val="00407661"/>
    <w:rsid w:val="00410314"/>
    <w:rsid w:val="00412063"/>
    <w:rsid w:val="00412EB1"/>
    <w:rsid w:val="00413DDE"/>
    <w:rsid w:val="00414118"/>
    <w:rsid w:val="00416084"/>
    <w:rsid w:val="00424F8C"/>
    <w:rsid w:val="00426275"/>
    <w:rsid w:val="004271BA"/>
    <w:rsid w:val="00430497"/>
    <w:rsid w:val="00430EA5"/>
    <w:rsid w:val="00432965"/>
    <w:rsid w:val="00434DC1"/>
    <w:rsid w:val="004350F4"/>
    <w:rsid w:val="004412A0"/>
    <w:rsid w:val="00442337"/>
    <w:rsid w:val="00446408"/>
    <w:rsid w:val="00450F27"/>
    <w:rsid w:val="004510E5"/>
    <w:rsid w:val="00456A75"/>
    <w:rsid w:val="00461E39"/>
    <w:rsid w:val="00462D3A"/>
    <w:rsid w:val="00463521"/>
    <w:rsid w:val="00471125"/>
    <w:rsid w:val="004715B7"/>
    <w:rsid w:val="00472B27"/>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180A"/>
    <w:rsid w:val="004E2659"/>
    <w:rsid w:val="004E39EE"/>
    <w:rsid w:val="004E475C"/>
    <w:rsid w:val="004E56E0"/>
    <w:rsid w:val="004E7329"/>
    <w:rsid w:val="004F2CB0"/>
    <w:rsid w:val="004F65B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567"/>
    <w:rsid w:val="00541573"/>
    <w:rsid w:val="0054173B"/>
    <w:rsid w:val="0054348A"/>
    <w:rsid w:val="00571777"/>
    <w:rsid w:val="00576156"/>
    <w:rsid w:val="00580FF5"/>
    <w:rsid w:val="0058519C"/>
    <w:rsid w:val="0059149A"/>
    <w:rsid w:val="005956EE"/>
    <w:rsid w:val="005A083E"/>
    <w:rsid w:val="005B4802"/>
    <w:rsid w:val="005C1EA6"/>
    <w:rsid w:val="005C22C3"/>
    <w:rsid w:val="005D0B99"/>
    <w:rsid w:val="005D308E"/>
    <w:rsid w:val="005D3A48"/>
    <w:rsid w:val="005D7AF8"/>
    <w:rsid w:val="005E17BF"/>
    <w:rsid w:val="005E366A"/>
    <w:rsid w:val="005F2145"/>
    <w:rsid w:val="006016E1"/>
    <w:rsid w:val="00602D27"/>
    <w:rsid w:val="0060386A"/>
    <w:rsid w:val="006144A1"/>
    <w:rsid w:val="00615EBB"/>
    <w:rsid w:val="00616096"/>
    <w:rsid w:val="006160A2"/>
    <w:rsid w:val="006302AA"/>
    <w:rsid w:val="00631788"/>
    <w:rsid w:val="00635192"/>
    <w:rsid w:val="006363BD"/>
    <w:rsid w:val="006412DC"/>
    <w:rsid w:val="00642BC6"/>
    <w:rsid w:val="00644790"/>
    <w:rsid w:val="006501AF"/>
    <w:rsid w:val="00650DDE"/>
    <w:rsid w:val="0065505B"/>
    <w:rsid w:val="00662D61"/>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4060"/>
    <w:rsid w:val="006F7C0C"/>
    <w:rsid w:val="00700755"/>
    <w:rsid w:val="0070166D"/>
    <w:rsid w:val="00705F5E"/>
    <w:rsid w:val="0070646B"/>
    <w:rsid w:val="00712F25"/>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5A9E"/>
    <w:rsid w:val="007A79FD"/>
    <w:rsid w:val="007B0B9D"/>
    <w:rsid w:val="007B26E3"/>
    <w:rsid w:val="007B5A43"/>
    <w:rsid w:val="007B709B"/>
    <w:rsid w:val="007C0ACD"/>
    <w:rsid w:val="007C1343"/>
    <w:rsid w:val="007C5EF1"/>
    <w:rsid w:val="007C7BF5"/>
    <w:rsid w:val="007D19B7"/>
    <w:rsid w:val="007D3837"/>
    <w:rsid w:val="007D3F4E"/>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0D2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1A8"/>
    <w:rsid w:val="008A1FBE"/>
    <w:rsid w:val="008B3194"/>
    <w:rsid w:val="008B5AE7"/>
    <w:rsid w:val="008C60E9"/>
    <w:rsid w:val="008D1B7C"/>
    <w:rsid w:val="008D6657"/>
    <w:rsid w:val="008E0DA7"/>
    <w:rsid w:val="008E1F60"/>
    <w:rsid w:val="008E307E"/>
    <w:rsid w:val="008E4F90"/>
    <w:rsid w:val="008F4DD1"/>
    <w:rsid w:val="008F6056"/>
    <w:rsid w:val="009002C7"/>
    <w:rsid w:val="00902C07"/>
    <w:rsid w:val="00905804"/>
    <w:rsid w:val="009101E2"/>
    <w:rsid w:val="00915D73"/>
    <w:rsid w:val="00916077"/>
    <w:rsid w:val="009170A2"/>
    <w:rsid w:val="009208A6"/>
    <w:rsid w:val="00924514"/>
    <w:rsid w:val="00927316"/>
    <w:rsid w:val="0093133D"/>
    <w:rsid w:val="0093276D"/>
    <w:rsid w:val="00933D12"/>
    <w:rsid w:val="00937065"/>
    <w:rsid w:val="00937FAF"/>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4904"/>
    <w:rsid w:val="00996A8F"/>
    <w:rsid w:val="009A1DBF"/>
    <w:rsid w:val="009A68E6"/>
    <w:rsid w:val="009A7598"/>
    <w:rsid w:val="009B1DF8"/>
    <w:rsid w:val="009B3D20"/>
    <w:rsid w:val="009B5418"/>
    <w:rsid w:val="009B6303"/>
    <w:rsid w:val="009C0727"/>
    <w:rsid w:val="009C3C80"/>
    <w:rsid w:val="009C492F"/>
    <w:rsid w:val="009D2FF2"/>
    <w:rsid w:val="009D3226"/>
    <w:rsid w:val="009D3385"/>
    <w:rsid w:val="009D56FC"/>
    <w:rsid w:val="009D793C"/>
    <w:rsid w:val="009E16A9"/>
    <w:rsid w:val="009E375F"/>
    <w:rsid w:val="009E3902"/>
    <w:rsid w:val="009E39D4"/>
    <w:rsid w:val="009E433B"/>
    <w:rsid w:val="009E5401"/>
    <w:rsid w:val="009F1B76"/>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0973"/>
    <w:rsid w:val="00A81B15"/>
    <w:rsid w:val="00A837FF"/>
    <w:rsid w:val="00A84052"/>
    <w:rsid w:val="00A84DC8"/>
    <w:rsid w:val="00A85DBC"/>
    <w:rsid w:val="00A87FEB"/>
    <w:rsid w:val="00A93F9F"/>
    <w:rsid w:val="00A9420E"/>
    <w:rsid w:val="00A97648"/>
    <w:rsid w:val="00AA1CFD"/>
    <w:rsid w:val="00AA2239"/>
    <w:rsid w:val="00AA33D2"/>
    <w:rsid w:val="00AA783C"/>
    <w:rsid w:val="00AB0C57"/>
    <w:rsid w:val="00AB1195"/>
    <w:rsid w:val="00AB4182"/>
    <w:rsid w:val="00AC27DB"/>
    <w:rsid w:val="00AC6D6B"/>
    <w:rsid w:val="00AD7736"/>
    <w:rsid w:val="00AE10CE"/>
    <w:rsid w:val="00AE70D4"/>
    <w:rsid w:val="00AE7868"/>
    <w:rsid w:val="00AE7BAF"/>
    <w:rsid w:val="00AF0407"/>
    <w:rsid w:val="00AF049B"/>
    <w:rsid w:val="00AF4D8B"/>
    <w:rsid w:val="00B067CA"/>
    <w:rsid w:val="00B12B26"/>
    <w:rsid w:val="00B163F8"/>
    <w:rsid w:val="00B2472D"/>
    <w:rsid w:val="00B24CA0"/>
    <w:rsid w:val="00B2549F"/>
    <w:rsid w:val="00B2691A"/>
    <w:rsid w:val="00B4108D"/>
    <w:rsid w:val="00B473D9"/>
    <w:rsid w:val="00B57265"/>
    <w:rsid w:val="00B57686"/>
    <w:rsid w:val="00B633AE"/>
    <w:rsid w:val="00B665D2"/>
    <w:rsid w:val="00B6737C"/>
    <w:rsid w:val="00B7214D"/>
    <w:rsid w:val="00B74372"/>
    <w:rsid w:val="00B75525"/>
    <w:rsid w:val="00B77873"/>
    <w:rsid w:val="00B80283"/>
    <w:rsid w:val="00B8095F"/>
    <w:rsid w:val="00B80B0C"/>
    <w:rsid w:val="00B80B11"/>
    <w:rsid w:val="00B82FBE"/>
    <w:rsid w:val="00B831AE"/>
    <w:rsid w:val="00B8446C"/>
    <w:rsid w:val="00B87725"/>
    <w:rsid w:val="00B92619"/>
    <w:rsid w:val="00B930F5"/>
    <w:rsid w:val="00B953C3"/>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415F"/>
    <w:rsid w:val="00C056DC"/>
    <w:rsid w:val="00C120F6"/>
    <w:rsid w:val="00C1329B"/>
    <w:rsid w:val="00C13CCD"/>
    <w:rsid w:val="00C1572F"/>
    <w:rsid w:val="00C229CF"/>
    <w:rsid w:val="00C24C05"/>
    <w:rsid w:val="00C24D2F"/>
    <w:rsid w:val="00C26222"/>
    <w:rsid w:val="00C3057C"/>
    <w:rsid w:val="00C31283"/>
    <w:rsid w:val="00C33C48"/>
    <w:rsid w:val="00C340E5"/>
    <w:rsid w:val="00C35AA7"/>
    <w:rsid w:val="00C43BA1"/>
    <w:rsid w:val="00C43DAB"/>
    <w:rsid w:val="00C467CF"/>
    <w:rsid w:val="00C47F08"/>
    <w:rsid w:val="00C514A6"/>
    <w:rsid w:val="00C53B74"/>
    <w:rsid w:val="00C5739F"/>
    <w:rsid w:val="00C57CF0"/>
    <w:rsid w:val="00C63557"/>
    <w:rsid w:val="00C649BD"/>
    <w:rsid w:val="00C65891"/>
    <w:rsid w:val="00C66AC9"/>
    <w:rsid w:val="00C724D3"/>
    <w:rsid w:val="00C73FD0"/>
    <w:rsid w:val="00C77DD9"/>
    <w:rsid w:val="00C83BE6"/>
    <w:rsid w:val="00C85354"/>
    <w:rsid w:val="00C86210"/>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2432"/>
    <w:rsid w:val="00D03D00"/>
    <w:rsid w:val="00D05C30"/>
    <w:rsid w:val="00D10052"/>
    <w:rsid w:val="00D11359"/>
    <w:rsid w:val="00D16FFD"/>
    <w:rsid w:val="00D3188C"/>
    <w:rsid w:val="00D35F9B"/>
    <w:rsid w:val="00D36B69"/>
    <w:rsid w:val="00D408DD"/>
    <w:rsid w:val="00D45D72"/>
    <w:rsid w:val="00D520E4"/>
    <w:rsid w:val="00D526CB"/>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6C77"/>
    <w:rsid w:val="00E319F1"/>
    <w:rsid w:val="00E33CD2"/>
    <w:rsid w:val="00E34052"/>
    <w:rsid w:val="00E40E90"/>
    <w:rsid w:val="00E45C7E"/>
    <w:rsid w:val="00E531EB"/>
    <w:rsid w:val="00E54874"/>
    <w:rsid w:val="00E54B6F"/>
    <w:rsid w:val="00E55ACA"/>
    <w:rsid w:val="00E57B74"/>
    <w:rsid w:val="00E65BC6"/>
    <w:rsid w:val="00E661FF"/>
    <w:rsid w:val="00E6682A"/>
    <w:rsid w:val="00E726EB"/>
    <w:rsid w:val="00E72CF1"/>
    <w:rsid w:val="00E752DE"/>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4F5C"/>
    <w:rsid w:val="00EE1080"/>
    <w:rsid w:val="00EF1EC5"/>
    <w:rsid w:val="00EF44B1"/>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125"/>
    <w:rsid w:val="00F35516"/>
    <w:rsid w:val="00F35790"/>
    <w:rsid w:val="00F4136D"/>
    <w:rsid w:val="00F4212E"/>
    <w:rsid w:val="00F42C20"/>
    <w:rsid w:val="00F43E34"/>
    <w:rsid w:val="00F53053"/>
    <w:rsid w:val="00F53FE2"/>
    <w:rsid w:val="00F575FF"/>
    <w:rsid w:val="00F618EF"/>
    <w:rsid w:val="00F65582"/>
    <w:rsid w:val="00F66E75"/>
    <w:rsid w:val="00F760F9"/>
    <w:rsid w:val="00F77EB0"/>
    <w:rsid w:val="00F87CDD"/>
    <w:rsid w:val="00F933F0"/>
    <w:rsid w:val="00F937A3"/>
    <w:rsid w:val="00F94715"/>
    <w:rsid w:val="00F96A3D"/>
    <w:rsid w:val="00FA4718"/>
    <w:rsid w:val="00FA5848"/>
    <w:rsid w:val="00FA6899"/>
    <w:rsid w:val="00FA7F3D"/>
    <w:rsid w:val="00FB38D8"/>
    <w:rsid w:val="00FB404C"/>
    <w:rsid w:val="00FB4B3C"/>
    <w:rsid w:val="00FC051F"/>
    <w:rsid w:val="00FC06FF"/>
    <w:rsid w:val="00FC45F4"/>
    <w:rsid w:val="00FC69B4"/>
    <w:rsid w:val="00FD0694"/>
    <w:rsid w:val="00FD25BE"/>
    <w:rsid w:val="00FD2E70"/>
    <w:rsid w:val="00FD7AA7"/>
    <w:rsid w:val="00FF1FCB"/>
    <w:rsid w:val="00FF52D4"/>
    <w:rsid w:val="00FF6AA4"/>
    <w:rsid w:val="00FF6B09"/>
    <w:rsid w:val="00FF6C30"/>
    <w:rsid w:val="786BCA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paragraph" w:styleId="Header">
    <w:name w:val="header"/>
    <w:basedOn w:val="Normal"/>
    <w:link w:val="HeaderChar"/>
    <w:semiHidden/>
    <w:unhideWhenUsed/>
    <w:rsid w:val="006F4060"/>
    <w:pPr>
      <w:tabs>
        <w:tab w:val="center" w:pos="4513"/>
        <w:tab w:val="right" w:pos="9026"/>
      </w:tabs>
      <w:spacing w:after="0"/>
    </w:pPr>
  </w:style>
  <w:style w:type="character" w:customStyle="1" w:styleId="HeaderChar">
    <w:name w:val="Header Char"/>
    <w:basedOn w:val="DefaultParagraphFont"/>
    <w:link w:val="Header"/>
    <w:semiHidden/>
    <w:rsid w:val="006F406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C1A3C1C-5D15-443E-B2A3-F6B6D331E3E1}">
  <ds:schemaRefs>
    <ds:schemaRef ds:uri="http://schemas.microsoft.com/sharepoint/v3/contenttype/forms"/>
  </ds:schemaRefs>
</ds:datastoreItem>
</file>

<file path=customXml/itemProps2.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3.xml><?xml version="1.0" encoding="utf-8"?>
<ds:datastoreItem xmlns:ds="http://schemas.openxmlformats.org/officeDocument/2006/customXml" ds:itemID="{FA33FD8D-FB63-4970-BEB7-1B24D7180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EDBCD6-1096-433E-936F-99B87FD0F86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155</TotalTime>
  <Pages>2</Pages>
  <Words>515</Words>
  <Characters>2882</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81</cp:revision>
  <cp:lastPrinted>2019-04-25T01:09:00Z</cp:lastPrinted>
  <dcterms:created xsi:type="dcterms:W3CDTF">2022-01-17T09:33:00Z</dcterms:created>
  <dcterms:modified xsi:type="dcterms:W3CDTF">2022-04-25T19:29:00Z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